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7" w:rsidRDefault="005B54EF" w:rsidP="002C53BC">
      <w:pPr>
        <w:pStyle w:val="Titel"/>
        <w:spacing w:line="360" w:lineRule="auto"/>
      </w:pPr>
      <w:r>
        <w:t>Floating Land II</w:t>
      </w:r>
    </w:p>
    <w:p w:rsidR="005B54EF" w:rsidRDefault="005B54EF" w:rsidP="002C53BC">
      <w:pPr>
        <w:spacing w:line="360" w:lineRule="auto"/>
      </w:pPr>
      <w:r>
        <w:t>Atelierausstellung Wolfgang Tiemann | Einführung | Kirchwehren, 29. Oktober 2014</w:t>
      </w:r>
    </w:p>
    <w:p w:rsidR="005B54EF" w:rsidRDefault="005B54EF" w:rsidP="002C53BC">
      <w:pPr>
        <w:spacing w:line="360" w:lineRule="auto"/>
      </w:pPr>
    </w:p>
    <w:p w:rsidR="005B54EF" w:rsidRDefault="005B54EF" w:rsidP="002C53BC">
      <w:pPr>
        <w:spacing w:line="360" w:lineRule="auto"/>
      </w:pPr>
      <w:r>
        <w:t>I</w:t>
      </w:r>
    </w:p>
    <w:p w:rsidR="005B54EF" w:rsidRDefault="00AD443E" w:rsidP="002C53BC">
      <w:pPr>
        <w:spacing w:line="360" w:lineRule="auto"/>
      </w:pPr>
      <w:r>
        <w:t xml:space="preserve">Die erste Fahrt, die ich, im Umfeld der Expo 2000, mit Wolfgang Tiemann gemacht habe, führte ins Moor. Tiemann hatte Moorplatten gestochen, gut 200 cm hoch und damit von oben nach unten 2000 Jahre alt, denn das Moor wächst jedes Jahr um einen Zentimeter. Diese Moorplatten hatte er  mit </w:t>
      </w:r>
      <w:r w:rsidR="00FB55F5">
        <w:t>Polyester</w:t>
      </w:r>
      <w:r>
        <w:t xml:space="preserve"> getränkt und gehärtet dann als Malgrund benutzt</w:t>
      </w:r>
      <w:r w:rsidR="00FB55F5">
        <w:t>. E</w:t>
      </w:r>
      <w:r>
        <w:t xml:space="preserve">inige von Ihnen kennen </w:t>
      </w:r>
      <w:r w:rsidR="00D21063">
        <w:t xml:space="preserve">vielleicht </w:t>
      </w:r>
      <w:r>
        <w:t>die Arbeiten</w:t>
      </w:r>
      <w:r w:rsidR="00C41DEA">
        <w:t>, z.B. den Schamanentanz</w:t>
      </w:r>
      <w:r>
        <w:t>. Wir stapften für ein Interview und einen Fernsehbeitrag durchs Moor. Wolfgang Tiemann damals noch im weißen Overall, ein paar Spraydosen in der Hand. Bei e</w:t>
      </w:r>
      <w:r>
        <w:t>i</w:t>
      </w:r>
      <w:r>
        <w:t>nem Haufen Gestrüpp, Wurzeln, kahlen Zweigen, hielt er an</w:t>
      </w:r>
      <w:r w:rsidR="00C41DEA">
        <w:t xml:space="preserve">. Ein paar Farnsprühstöße später hatten aus Ästen und Wurzelwerk eine Frau heraustreten lassen: nackt, vaginal. Aus </w:t>
      </w:r>
      <w:r w:rsidR="00D21063">
        <w:t xml:space="preserve">Ästen, </w:t>
      </w:r>
      <w:r w:rsidR="00C41DEA">
        <w:t>Fundstücken und Farbe war eine Skulptur entstanden. Die Kamera verwandeltes es in ein zweidimensionales Bild.</w:t>
      </w:r>
    </w:p>
    <w:p w:rsidR="00C41DEA" w:rsidRDefault="00C41DEA" w:rsidP="002C53BC">
      <w:pPr>
        <w:spacing w:line="360" w:lineRule="auto"/>
      </w:pPr>
      <w:r>
        <w:t>Ein kleiner Spaziergang durchs Moor hatte uns an die großen Themen Tiemanns herangeführt: G</w:t>
      </w:r>
      <w:r>
        <w:t>e</w:t>
      </w:r>
      <w:r>
        <w:t>schichte und Geschlecht</w:t>
      </w:r>
      <w:r w:rsidR="00C16AEF">
        <w:t>er</w:t>
      </w:r>
      <w:r w:rsidR="006F6791">
        <w:t xml:space="preserve"> und</w:t>
      </w:r>
      <w:r>
        <w:t xml:space="preserve"> Landschaft.</w:t>
      </w:r>
    </w:p>
    <w:p w:rsidR="006F6791" w:rsidRDefault="006F6791" w:rsidP="002C53BC">
      <w:pPr>
        <w:spacing w:line="360" w:lineRule="auto"/>
      </w:pPr>
      <w:r>
        <w:t xml:space="preserve">Eine Linie, die zu seinen künstlerischen Ursprüngen hin gezogen werden kann, </w:t>
      </w:r>
      <w:r w:rsidR="00E64433">
        <w:t>von seinen fotoreali</w:t>
      </w:r>
      <w:r w:rsidR="00E64433">
        <w:t>s</w:t>
      </w:r>
      <w:r w:rsidR="00E64433">
        <w:t>t</w:t>
      </w:r>
      <w:r>
        <w:t>i</w:t>
      </w:r>
      <w:r w:rsidR="00E64433">
        <w:t>s</w:t>
      </w:r>
      <w:r>
        <w:t xml:space="preserve">che </w:t>
      </w:r>
      <w:r w:rsidR="00E64433">
        <w:t xml:space="preserve">Arbeiten, über die </w:t>
      </w:r>
      <w:proofErr w:type="spellStart"/>
      <w:r w:rsidR="00E64433">
        <w:t>Rügenbilder</w:t>
      </w:r>
      <w:proofErr w:type="spellEnd"/>
      <w:r w:rsidR="00E64433">
        <w:t xml:space="preserve">, seine </w:t>
      </w:r>
      <w:r>
        <w:t>Mythen</w:t>
      </w:r>
      <w:r w:rsidR="00E64433">
        <w:t>serien (</w:t>
      </w:r>
      <w:proofErr w:type="spellStart"/>
      <w:r w:rsidR="00E64433">
        <w:t>Dädalos</w:t>
      </w:r>
      <w:proofErr w:type="spellEnd"/>
      <w:r w:rsidR="00E64433">
        <w:t xml:space="preserve">, </w:t>
      </w:r>
      <w:r w:rsidR="00984DB3">
        <w:t>Troja</w:t>
      </w:r>
      <w:r w:rsidR="00E64433">
        <w:t>, Minotaurus)</w:t>
      </w:r>
      <w:r>
        <w:t xml:space="preserve">, die </w:t>
      </w:r>
      <w:proofErr w:type="spellStart"/>
      <w:r>
        <w:t>Paper</w:t>
      </w:r>
      <w:r w:rsidR="00E64433">
        <w:t>r</w:t>
      </w:r>
      <w:r>
        <w:t>oads</w:t>
      </w:r>
      <w:proofErr w:type="spellEnd"/>
      <w:r>
        <w:t>, die Menschenbilder bis hin zu den neuen Arbeiten, die sie hier im Atelier sehen: Floating Lands II.</w:t>
      </w:r>
    </w:p>
    <w:p w:rsidR="00AD443E" w:rsidRDefault="00AD443E" w:rsidP="002C53BC">
      <w:pPr>
        <w:spacing w:line="360" w:lineRule="auto"/>
      </w:pPr>
    </w:p>
    <w:p w:rsidR="00984DB3" w:rsidRDefault="00984DB3" w:rsidP="002C53BC">
      <w:r>
        <w:br w:type="page"/>
      </w:r>
    </w:p>
    <w:p w:rsidR="00AD443E" w:rsidRDefault="00E64433" w:rsidP="002C53BC">
      <w:pPr>
        <w:spacing w:line="360" w:lineRule="auto"/>
      </w:pPr>
      <w:r>
        <w:lastRenderedPageBreak/>
        <w:t>II</w:t>
      </w:r>
    </w:p>
    <w:p w:rsidR="00E64433" w:rsidRDefault="00E64433" w:rsidP="002C53BC">
      <w:pPr>
        <w:spacing w:line="360" w:lineRule="auto"/>
      </w:pPr>
      <w:r>
        <w:t>Floating Lands sind Landschaftsbilder. Vor fast genau einhundert Jahren hat der Philosoph und Sozi</w:t>
      </w:r>
      <w:r>
        <w:t>o</w:t>
      </w:r>
      <w:r>
        <w:t>loge Georg Simmel festgestellt, dass erst die Wahrnehmung eines Subjektes die Landschaft au</w:t>
      </w:r>
      <w:r>
        <w:t>s</w:t>
      </w:r>
      <w:r>
        <w:t>macht. Erst das Auge des Künstlers macht aus einer Handvoll Dreck, Pflanzen, Steinen, Wolken – Landschaft.</w:t>
      </w:r>
    </w:p>
    <w:p w:rsidR="00AD443E" w:rsidRDefault="00AD443E" w:rsidP="00D21063">
      <w:pPr>
        <w:pStyle w:val="normalschrift"/>
        <w:jc w:val="left"/>
      </w:pPr>
      <w:r>
        <w:t>„Täusche ich mich nicht, so hat man sich selten klar gemacht, dass Landschaft noch nicht damit g</w:t>
      </w:r>
      <w:r>
        <w:t>e</w:t>
      </w:r>
      <w:r>
        <w:t>geben ist, dass allerhand Dinge nebeneinander auf einem Stück Erdboden ausgebreitet sind und u</w:t>
      </w:r>
      <w:r>
        <w:t>n</w:t>
      </w:r>
      <w:r>
        <w:t>mittelbar angeschaut werden. (…) Der Künstler ist nur derjenige, der diesen formenden Akt des A</w:t>
      </w:r>
      <w:r>
        <w:t>n</w:t>
      </w:r>
      <w:r>
        <w:t>schauens und Fühlens mit solcher Reinheit und Kraft vollzieht, dass er den gegebenen Naturstoff völlig in sich einsaugt und diesen wie von sich aus neu schafft;  (…) »Landschaft« sieht und gestaltet.“ Georg Simmel, 1913</w:t>
      </w:r>
    </w:p>
    <w:p w:rsidR="00D21063" w:rsidRDefault="00F37240" w:rsidP="002C53BC">
      <w:pPr>
        <w:pStyle w:val="normalschrift"/>
        <w:spacing w:line="360" w:lineRule="auto"/>
        <w:jc w:val="left"/>
      </w:pPr>
      <w:r>
        <w:t>Und Simmel</w:t>
      </w:r>
      <w:r w:rsidR="00E76194">
        <w:t xml:space="preserve"> dechiffriert die „Stimmung der Landschaft“</w:t>
      </w:r>
      <w:r w:rsidR="00E64433">
        <w:t xml:space="preserve"> </w:t>
      </w:r>
      <w:r w:rsidR="00E76194">
        <w:t xml:space="preserve"> neben dem künstlerischen Schaffensprozess als das, was das Wesen, den Kern, das Konstruktionsprinzip der Landschaft ausmacht. Es gibt eine frühe Arbeit von Wolfgang Tiemann, eine sehr realistische Radierung</w:t>
      </w:r>
      <w:r w:rsidR="00D21063">
        <w:t xml:space="preserve"> von 1984</w:t>
      </w:r>
      <w:r w:rsidR="00E76194">
        <w:t xml:space="preserve">, da sieht man Adam und Eva im Dürer-Stil durch eine verwüstete Waldlandschaft </w:t>
      </w:r>
      <w:r w:rsidR="000952C8">
        <w:t xml:space="preserve">(ökologischer Ansatz) </w:t>
      </w:r>
      <w:r w:rsidR="00E76194">
        <w:t xml:space="preserve">gehen. Paradise </w:t>
      </w:r>
      <w:proofErr w:type="spellStart"/>
      <w:r w:rsidR="00E76194">
        <w:t>lost</w:t>
      </w:r>
      <w:proofErr w:type="spellEnd"/>
      <w:r w:rsidR="00D21063">
        <w:t xml:space="preserve"> – die Sti</w:t>
      </w:r>
      <w:r w:rsidR="00D21063">
        <w:t>m</w:t>
      </w:r>
      <w:r w:rsidR="00D21063">
        <w:t xml:space="preserve">mung dieser Landschaft, verbunden mit Geschichte und Mythos, mit Mann und Frau, mit Eros und </w:t>
      </w:r>
      <w:proofErr w:type="spellStart"/>
      <w:r w:rsidR="00D21063">
        <w:t>Thanatos</w:t>
      </w:r>
      <w:proofErr w:type="spellEnd"/>
      <w:r w:rsidR="00D21063">
        <w:t xml:space="preserve"> – Begehren und Tod.</w:t>
      </w:r>
    </w:p>
    <w:p w:rsidR="00984DB3" w:rsidRDefault="00E76194" w:rsidP="002C53BC">
      <w:pPr>
        <w:pStyle w:val="normalschrift"/>
        <w:spacing w:line="360" w:lineRule="auto"/>
        <w:jc w:val="left"/>
      </w:pPr>
      <w:r>
        <w:t xml:space="preserve"> Die Landschaften von Floating Land haben nicht mehr diese eineindeutige Realitätsumsetzung und sind doch von drängender</w:t>
      </w:r>
      <w:r w:rsidR="00D21063">
        <w:t>,</w:t>
      </w:r>
      <w:r>
        <w:t xml:space="preserve"> auch bedrängend-</w:t>
      </w:r>
      <w:r w:rsidR="00D21063">
        <w:t>existentiell</w:t>
      </w:r>
      <w:r>
        <w:t xml:space="preserve"> </w:t>
      </w:r>
      <w:r w:rsidR="00D21063">
        <w:t>r</w:t>
      </w:r>
      <w:r>
        <w:t>ealis</w:t>
      </w:r>
      <w:r w:rsidR="00D21063">
        <w:t>tisch</w:t>
      </w:r>
      <w:r>
        <w:t>.</w:t>
      </w:r>
    </w:p>
    <w:p w:rsidR="00AD443E" w:rsidRDefault="00984DB3" w:rsidP="002C53BC">
      <w:pPr>
        <w:pStyle w:val="normalschrift"/>
        <w:spacing w:line="360" w:lineRule="auto"/>
        <w:jc w:val="left"/>
      </w:pPr>
      <w:r>
        <w:t xml:space="preserve">Entstanden in den mehrmonatigen Aufenthalten an der </w:t>
      </w:r>
      <w:proofErr w:type="spellStart"/>
      <w:r>
        <w:t>Hohwachter</w:t>
      </w:r>
      <w:proofErr w:type="spellEnd"/>
      <w:r>
        <w:t xml:space="preserve"> Bucht an der Ostsee </w:t>
      </w:r>
      <w:r w:rsidR="002C53BC">
        <w:t xml:space="preserve">20013/14 </w:t>
      </w:r>
      <w:r>
        <w:t xml:space="preserve">haben sie sich vom Abbildcharakter völlig entfernt. </w:t>
      </w:r>
      <w:r w:rsidR="002C53BC">
        <w:t>Die klassische Landschaft in der Kunstgeschichte war sauber gestaffelt: brauner Vordergrund, grüne Miete, blauer Himmel. Hier: sc</w:t>
      </w:r>
      <w:r>
        <w:t>hreiendes Rot</w:t>
      </w:r>
      <w:r w:rsidR="002C53BC">
        <w:t xml:space="preserve"> im Vordergrund</w:t>
      </w:r>
      <w:r>
        <w:t>, eisgrau</w:t>
      </w:r>
      <w:r w:rsidR="002C53BC">
        <w:t>e Felsen</w:t>
      </w:r>
      <w:r>
        <w:t xml:space="preserve">, </w:t>
      </w:r>
      <w:r w:rsidR="002C53BC">
        <w:t xml:space="preserve">kaltes </w:t>
      </w:r>
      <w:r w:rsidR="00D21063">
        <w:t xml:space="preserve">blau drängt sich </w:t>
      </w:r>
      <w:r w:rsidR="002C53BC">
        <w:t>auf</w:t>
      </w:r>
      <w:r>
        <w:t xml:space="preserve">. Die Landschaftsbilder </w:t>
      </w:r>
      <w:r w:rsidR="002C53BC">
        <w:t>laden</w:t>
      </w:r>
      <w:r>
        <w:t xml:space="preserve"> nicht zum im</w:t>
      </w:r>
      <w:r>
        <w:t>a</w:t>
      </w:r>
      <w:r>
        <w:t>ginären Spazier</w:t>
      </w:r>
      <w:r w:rsidR="002C53BC">
        <w:t>gang ein; sind keine romantischen Sehnsuchtsbilder. Diese Landschaften sind b</w:t>
      </w:r>
      <w:r w:rsidR="002C53BC">
        <w:t>e</w:t>
      </w:r>
      <w:r w:rsidR="002C53BC">
        <w:t>droht. Sind unwirtlich. Sie sind, wie Wolfgang</w:t>
      </w:r>
      <w:r w:rsidR="00D21063">
        <w:t xml:space="preserve"> </w:t>
      </w:r>
      <w:r w:rsidR="002C53BC">
        <w:t>Tiemann im Vorgespräch anmerkte</w:t>
      </w:r>
      <w:r w:rsidR="00D21063">
        <w:t>,</w:t>
      </w:r>
      <w:r w:rsidR="002C53BC">
        <w:t xml:space="preserve"> ein Aufruf: „Schützt die Welt. Sie ächzt unter der Last von sieben Milliarden Menschen.“ </w:t>
      </w:r>
      <w:r w:rsidR="00D21063">
        <w:t>Diese Landschaften schreibe, sind menschenleer, mit Spuren von menschlichen Behausungen oder Technik, Fußabdrücken der menschlichen Existenz, die diese Landschaft nicht mehr loswird.</w:t>
      </w:r>
    </w:p>
    <w:p w:rsidR="002C53BC" w:rsidRDefault="002C53BC" w:rsidP="002C53BC">
      <w:pPr>
        <w:pStyle w:val="normalschrift"/>
        <w:spacing w:line="360" w:lineRule="auto"/>
        <w:jc w:val="left"/>
      </w:pPr>
      <w:r>
        <w:t xml:space="preserve">Was Heinz Thiel im Zusammenhang der Moortafeln vor 14 Jahren geschrieben hat, passt auch hier: „Alle seine </w:t>
      </w:r>
      <w:r w:rsidR="00D21063">
        <w:t xml:space="preserve">[Tiemanns] </w:t>
      </w:r>
      <w:r>
        <w:t xml:space="preserve">Landschaften haben in eine Vergangenheit geführt, die deutlich macht, dass menschliches Leben und Lebensraum sich gegenseitig bedingen“. Das neue: Tiemanns Landschaften sind nun keine </w:t>
      </w:r>
      <w:r w:rsidR="00D21063">
        <w:t xml:space="preserve">historischen </w:t>
      </w:r>
      <w:r>
        <w:t>Rückblicke mehr. Die Geschichte ist Zukunft. Deshalb sind seine Lan</w:t>
      </w:r>
      <w:r>
        <w:t>d</w:t>
      </w:r>
      <w:r>
        <w:t xml:space="preserve">schaften auch </w:t>
      </w:r>
      <w:r w:rsidR="00D21063">
        <w:t>nicht</w:t>
      </w:r>
      <w:r>
        <w:t xml:space="preserve"> mehr Abbildungen der Ostseeküsten- und buchten. Er sieht, wenn er reist, macht Skizzen, hat die Bilder aber längst verinnerlicht: „Ich gucke nicht mehr hin, und könnte sie auch nach fünf Jahren im Knast noch malen“.</w:t>
      </w:r>
      <w:r w:rsidR="004027B7">
        <w:t xml:space="preserve"> Wolfgang Tiemann hat fordernde Stimmungsbilder als Landscha</w:t>
      </w:r>
      <w:r w:rsidR="004027B7">
        <w:t>f</w:t>
      </w:r>
      <w:r w:rsidR="004027B7">
        <w:t>ten geschaffen.</w:t>
      </w:r>
    </w:p>
    <w:p w:rsidR="004027B7" w:rsidRDefault="004027B7">
      <w:pPr>
        <w:rPr>
          <w:rFonts w:ascii="Arial" w:eastAsia="Times New Roman" w:hAnsi="Arial" w:cs="Arial"/>
          <w:color w:val="000000"/>
          <w:sz w:val="20"/>
          <w:szCs w:val="20"/>
          <w:lang w:eastAsia="de-DE"/>
        </w:rPr>
      </w:pPr>
      <w:r>
        <w:br w:type="page"/>
      </w:r>
    </w:p>
    <w:p w:rsidR="004027B7" w:rsidRDefault="004027B7" w:rsidP="002C53BC">
      <w:pPr>
        <w:pStyle w:val="normalschrift"/>
        <w:spacing w:line="360" w:lineRule="auto"/>
        <w:jc w:val="left"/>
      </w:pPr>
      <w:r>
        <w:lastRenderedPageBreak/>
        <w:t>III</w:t>
      </w:r>
    </w:p>
    <w:p w:rsidR="00AD443E" w:rsidRDefault="004027B7" w:rsidP="002C53BC">
      <w:pPr>
        <w:spacing w:line="360" w:lineRule="auto"/>
      </w:pPr>
      <w:r>
        <w:t xml:space="preserve">Im kleinen Grafik-Druckraum finden Sie diese Motive als Grafiken umgesetzt. Da lohnt sich </w:t>
      </w:r>
      <w:r w:rsidR="00670CBE">
        <w:t>ein</w:t>
      </w:r>
      <w:r>
        <w:t xml:space="preserve"> Blick. Wolfgang Tiemann ist ein begnadeter „Drucker“. Es ist auch deshalb spannend, weil platzbedingt hier nicht alle Landschaftsbilder hängen können und auch ein</w:t>
      </w:r>
      <w:r w:rsidR="00670CBE">
        <w:t>ig</w:t>
      </w:r>
      <w:r>
        <w:t xml:space="preserve">e bereits verkauft sind. [Kunst kommt ja, wie der Spiegel vor ein paar Jahren </w:t>
      </w:r>
      <w:r w:rsidR="00670CBE">
        <w:t xml:space="preserve">schrieb, </w:t>
      </w:r>
      <w:r>
        <w:t>von Kaufen und entstand in dem Moment als der erste Sammler, zum Portemonnaie griff und ein</w:t>
      </w:r>
      <w:r w:rsidR="00670CBE">
        <w:t>e Arbeit</w:t>
      </w:r>
      <w:r>
        <w:t xml:space="preserve"> erwarb – können Sie übrigens auch.]</w:t>
      </w:r>
    </w:p>
    <w:p w:rsidR="004027B7" w:rsidRDefault="004027B7" w:rsidP="002C53BC">
      <w:pPr>
        <w:spacing w:line="360" w:lineRule="auto"/>
      </w:pPr>
      <w:r>
        <w:t>Das spannende an Grafiken und großformatigen Arbeite, auch dem Triptychon ist, dass Sie die serie</w:t>
      </w:r>
      <w:r>
        <w:t>l</w:t>
      </w:r>
      <w:r>
        <w:t>le Arbeitsweise Tiemanns entdecken können. Seriell ist ja kein Verlust von Originalität, ganz im g</w:t>
      </w:r>
      <w:r>
        <w:t>e</w:t>
      </w:r>
      <w:r>
        <w:t>genteil: Tiemann arbeitet so ein Thema durch, fokussiert unterschiedlich, nuanciert, erweitert. So entstehen Zyklen, die spannend in ihrer verbundenen Unterschiedlichkeit sind.</w:t>
      </w:r>
    </w:p>
    <w:p w:rsidR="004027B7" w:rsidRDefault="004027B7" w:rsidP="002C53BC">
      <w:pPr>
        <w:spacing w:line="360" w:lineRule="auto"/>
      </w:pPr>
    </w:p>
    <w:p w:rsidR="004027B7" w:rsidRDefault="004027B7" w:rsidP="002C53BC">
      <w:pPr>
        <w:spacing w:line="360" w:lineRule="auto"/>
      </w:pPr>
      <w:r>
        <w:t>IV</w:t>
      </w:r>
    </w:p>
    <w:p w:rsidR="004027B7" w:rsidRDefault="004027B7" w:rsidP="002C53BC">
      <w:pPr>
        <w:spacing w:line="360" w:lineRule="auto"/>
      </w:pPr>
      <w:r>
        <w:t>Was nach Floating Land II lohnt</w:t>
      </w:r>
      <w:r w:rsidR="00D21063">
        <w:t>,</w:t>
      </w:r>
      <w:r>
        <w:t xml:space="preserve"> ist der Gang ins Nachbarhaus. Dort bietet sich eine kleine Retrospe</w:t>
      </w:r>
      <w:r>
        <w:t>k</w:t>
      </w:r>
      <w:r>
        <w:t>tive: Grafiken, Bilder aber auch Skulpturen</w:t>
      </w:r>
      <w:r w:rsidR="00D21063">
        <w:t xml:space="preserve"> aus den vergangenen </w:t>
      </w:r>
      <w:r w:rsidR="000952C8">
        <w:t>Jahrzehnten</w:t>
      </w:r>
      <w:r>
        <w:t xml:space="preserve">. </w:t>
      </w:r>
      <w:r w:rsidR="00C16AEF">
        <w:t>Das Thema Geschlec</w:t>
      </w:r>
      <w:r w:rsidR="00C16AEF">
        <w:t>h</w:t>
      </w:r>
      <w:r w:rsidR="00C16AEF">
        <w:t xml:space="preserve">ter finden Sie wieder in Aktbildern, </w:t>
      </w:r>
      <w:r w:rsidR="00D21063">
        <w:t xml:space="preserve">der Paarung von Stier und Frau, </w:t>
      </w:r>
      <w:r w:rsidR="00C16AEF">
        <w:t>das Thema Geschichte und M</w:t>
      </w:r>
      <w:r w:rsidR="00C16AEF">
        <w:t>y</w:t>
      </w:r>
      <w:r w:rsidR="00C16AEF">
        <w:t xml:space="preserve">thos in der </w:t>
      </w:r>
      <w:proofErr w:type="spellStart"/>
      <w:r w:rsidR="00C16AEF">
        <w:t>Dädalusdarstellung</w:t>
      </w:r>
      <w:proofErr w:type="spellEnd"/>
      <w:r w:rsidR="00C16AEF">
        <w:t>, den Köpfen. Und auch die Nähe der verschiedenen Motive kann I</w:t>
      </w:r>
      <w:r w:rsidR="00C16AEF">
        <w:t>h</w:t>
      </w:r>
      <w:r w:rsidR="00C16AEF">
        <w:t xml:space="preserve">nen auffallen: seine Menschenbilder sind eigentlich Körperlandschaften; in Landschafte finden sich Mythen und ihre Symbole wieder; der Mythos ist auch ein Geschlechterkampf und im Flug </w:t>
      </w:r>
      <w:r w:rsidR="00D21063">
        <w:t>von</w:t>
      </w:r>
      <w:r w:rsidR="00C16AEF">
        <w:t xml:space="preserve"> Ikarus und Dädalus wird Kreta, die Welt zur Landschaft.</w:t>
      </w:r>
    </w:p>
    <w:p w:rsidR="00C16AEF" w:rsidRPr="005B54EF" w:rsidRDefault="00C16AEF" w:rsidP="002C53BC">
      <w:pPr>
        <w:spacing w:line="360" w:lineRule="auto"/>
      </w:pPr>
      <w:r>
        <w:t xml:space="preserve">In seinen frühen, großen fotorealistischen Arbeiten ist Wolfgang Tiemann noch auf der Spurensuche. In jeder Falte seiner Großmutter entdeckt man gelebtes Leben, erlebte Geschichte. Die Torftafeln werden mit mythischen Figuren aufgeladen, die großen Papierfahnendrucke von </w:t>
      </w:r>
      <w:proofErr w:type="spellStart"/>
      <w:r>
        <w:t>Paperroad</w:t>
      </w:r>
      <w:proofErr w:type="spellEnd"/>
      <w:r>
        <w:t xml:space="preserve"> sind Sammlungen archaischer </w:t>
      </w:r>
      <w:r w:rsidR="00BC20E9">
        <w:t>Fragmente</w:t>
      </w:r>
      <w:r>
        <w:t xml:space="preserve"> </w:t>
      </w:r>
      <w:r w:rsidR="00BC20E9">
        <w:t>vom</w:t>
      </w:r>
      <w:r>
        <w:t xml:space="preserve"> Körperabdruck zu semiotischen Zeichen, Figurinen und </w:t>
      </w:r>
      <w:r w:rsidR="00BC20E9">
        <w:t>ikonographischen</w:t>
      </w:r>
      <w:r>
        <w:t xml:space="preserve"> Verweisen.</w:t>
      </w:r>
      <w:r w:rsidR="00BC20E9">
        <w:t xml:space="preserve"> Die neuen Arbeiten entfernen sich davon. Sie werden freier auch für Sie als Betrachter. Sie können Ihre Bilder im Kopf mit einbringen, Tiemann stößt sie an, weckt sie. Es entstehen Ihre </w:t>
      </w:r>
      <w:r w:rsidR="00670CBE">
        <w:t xml:space="preserve">Landschaften, die sich </w:t>
      </w:r>
      <w:r w:rsidR="00D21063">
        <w:t xml:space="preserve">dennoch kaum </w:t>
      </w:r>
      <w:r w:rsidR="00BC20E9">
        <w:t xml:space="preserve">lösen können von seiner Vorgabe. </w:t>
      </w:r>
      <w:r w:rsidR="00670CBE">
        <w:t xml:space="preserve">Das macht  - im wahrsten Sinn des Wortes – die Erlebnisqualität seiner Arbeiten aus. Wolfgang Tiemann folgt der Erfahrung des Dädalus: er gibt Ihnen wie Ikarus Flügel. Er zeigt Ihnen die den Himmel, die Weite, die Sonne  –  </w:t>
      </w:r>
      <w:r w:rsidR="00D21063">
        <w:t>seine</w:t>
      </w:r>
      <w:r w:rsidR="00670CBE">
        <w:t xml:space="preserve"> Bilder, Landschaften – auch auf die Gefahr hin, dass Sie Ihre Freiheit nutzen, und a</w:t>
      </w:r>
      <w:r w:rsidR="00670CBE">
        <w:t>b</w:t>
      </w:r>
      <w:r w:rsidR="00670CBE">
        <w:t>heben, und der Sonne zu nahe kommen. Abstürzen sollten sie nicht. Bleiben Sie achtsam (auch beim Wein). Eine gute Reise in Wolfgang Tiemanns Bildwelt von Frau und Farbe, Leben und Landschaft.</w:t>
      </w:r>
    </w:p>
    <w:p w:rsidR="00FB55F5" w:rsidRPr="005B54EF" w:rsidRDefault="00FB55F5">
      <w:pPr>
        <w:spacing w:line="360" w:lineRule="auto"/>
      </w:pPr>
    </w:p>
    <w:sectPr w:rsidR="00FB55F5" w:rsidRPr="005B54EF" w:rsidSect="007E05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autoHyphenation/>
  <w:hyphenationZone w:val="425"/>
  <w:characterSpacingControl w:val="doNotCompress"/>
  <w:compat/>
  <w:rsids>
    <w:rsidRoot w:val="005B54EF"/>
    <w:rsid w:val="000952C8"/>
    <w:rsid w:val="002C53BC"/>
    <w:rsid w:val="003B29B9"/>
    <w:rsid w:val="004027B7"/>
    <w:rsid w:val="005B54EF"/>
    <w:rsid w:val="00670CBE"/>
    <w:rsid w:val="006F6791"/>
    <w:rsid w:val="007E0557"/>
    <w:rsid w:val="00984DB3"/>
    <w:rsid w:val="00AD443E"/>
    <w:rsid w:val="00BA39BB"/>
    <w:rsid w:val="00BC20E9"/>
    <w:rsid w:val="00C16AEF"/>
    <w:rsid w:val="00C41DEA"/>
    <w:rsid w:val="00D21063"/>
    <w:rsid w:val="00E64433"/>
    <w:rsid w:val="00E76194"/>
    <w:rsid w:val="00F37240"/>
    <w:rsid w:val="00F51FCC"/>
    <w:rsid w:val="00FB55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05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54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B54EF"/>
    <w:rPr>
      <w:rFonts w:asciiTheme="majorHAnsi" w:eastAsiaTheme="majorEastAsia" w:hAnsiTheme="majorHAnsi" w:cstheme="majorBidi"/>
      <w:color w:val="17365D" w:themeColor="text2" w:themeShade="BF"/>
      <w:spacing w:val="5"/>
      <w:kern w:val="28"/>
      <w:sz w:val="52"/>
      <w:szCs w:val="52"/>
    </w:rPr>
  </w:style>
  <w:style w:type="paragraph" w:customStyle="1" w:styleId="normalschrift">
    <w:name w:val="normalschrift"/>
    <w:basedOn w:val="Standard"/>
    <w:rsid w:val="00AD443E"/>
    <w:pPr>
      <w:spacing w:before="100" w:beforeAutospacing="1" w:after="100" w:afterAutospacing="1" w:line="240" w:lineRule="auto"/>
      <w:jc w:val="both"/>
    </w:pPr>
    <w:rPr>
      <w:rFonts w:ascii="Arial" w:eastAsia="Times New Roman" w:hAnsi="Arial" w:cs="Arial"/>
      <w:color w:val="000000"/>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Köpke</dc:creator>
  <cp:lastModifiedBy>Wilfried Köpke</cp:lastModifiedBy>
  <cp:revision>7</cp:revision>
  <dcterms:created xsi:type="dcterms:W3CDTF">2014-10-28T20:47:00Z</dcterms:created>
  <dcterms:modified xsi:type="dcterms:W3CDTF">2016-08-15T08:06:00Z</dcterms:modified>
</cp:coreProperties>
</file>